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79409d87a4dd2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50459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JAVNA USTANOVA RAZVOJNA AGENCIJA BJELOVARSKO-BILOGORSKE ŽUPANIJE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201.663,15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157.575,80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202.147,83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153.475,98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4.099,82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599,93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599,93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4.099,82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Javna ustanova Razvojna agencija BBŽ u razdoblju od 01.sječnja do 30.lipnja 2026. godine ostvarila je prihode u ukupnom iznosu od 157.575,80 EUR, što je za 21,86 % manje u odnosu na prošlu godinu. Smanjenje prihoda nastalo je zbog smanjenje prihoda temeljem prijenosa EU sredstva o dodjeli bespovratnih sredstva u provedbi aktivnosti jačanja kapaciteta na regionalnoj i lokalnoj razini za korištenje EU fondova, a iz čega je isplaćena samo jedna plaće u 2026. godini.</w:t>
      </w:r>
    </w:p>
    <w:p>
      <w:r>
        <w:t xml:space="preserve">Prihodi od nadležnog proračuna za financiranje redovne djelatnosti su povećani, zbog plaća koja u prošloj godini u istom polugodištu nisu bile evidentirane, jer su se financirale iz EU fondova.</w:t>
      </w:r>
    </w:p>
    <w:p>
      <w:r>
        <w:t xml:space="preserve">U navedenom razdoblju nema evidentiranih prihoda od financijske imovine kao ni rashoda.</w:t>
      </w:r>
    </w:p>
    <w:p>
      <w:r>
        <w:t xml:space="preserve">U navedenom razdoblju nema evidentiranih prihoda od prodaje nefinancijske imovine kao ni rashode za nabavu nove nefinancijske imovine .</w:t>
      </w:r>
    </w:p>
    <w:p>
      <w:r>
        <w:t xml:space="preserve">Rashodi u polugodišnjem izvještaju 2026. godini su 153.475,98 EUR što je smanjenje u odnosu na prošlu godinu za 24,08%.Najveće smanjenje odnosi se na plaće zaposlenih zbog smanjenog broja djelatnika u ustanovi , kao i bolovanja na teret HZZ-o (bolesti iznad 42 dana) . Također su smanjeni materijalni rashodi u donosu na prošlu godinu za 30,40 % što se najviše odnosi na smanjene troškove najma zbog preseljenja ustanove.</w:t>
      </w:r>
    </w:p>
    <w:p>
      <w:r>
        <w:t xml:space="preserve">U razdoblju od 01.sječnja do 30.lipnja 2026.ostvaren je višak prihoda poslovanja 4.099,82 EUR i preneseni manjak iz 2025. koji iznosi 5.474,29 EUR. Slijedom čega na kraju izvještajnog razdoblja manjak je u iznosu 1.374,47 EUR koji se prenosi za pokriće u sljedećem razdoblju.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58.390,43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112.087,78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192,0</w:t>
            </w:r>
          </w:p>
        </w:tc>
      </w:tr>
    </w:tbl>
    <w:p>
      <w:pPr>
        <w:spacing w:before="0" w:after="0"/>
      </w:pPr>
    </w:p>
    <w:p>
      <w:r>
        <w:t xml:space="preserve">U polugodišnjem izvještaju 2026. godine evidentirani su prihodi nadležnog proračuna za financiranje rashoda poslovanja i to za četri plaće iz 2026. godine i šest rashoda za matrijalne troškove ustanove.</w:t>
      </w:r>
    </w:p>
    <w:p>
      <w:r>
        <w:t xml:space="preserve">Prošle godine više plaća su financirane iz EU Fonda te je stoga nastala razlika u odnosu na prošlu godinu za isto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4.534,81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6.093,39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134,4</w:t>
            </w:r>
          </w:p>
        </w:tc>
      </w:tr>
    </w:tbl>
    <w:p>
      <w:pPr>
        <w:spacing w:before="0" w:after="0"/>
      </w:pPr>
    </w:p>
    <w:p>
      <w:r>
        <w:t xml:space="preserve">U polugodišnjem izvještaju za 2026. godinu izvršene su usluge za osposobljavanje radnika na rad na siguran način te je ta usluga tjecala na povećanje troškova za intelektualne i osobne usluge.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330,60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581,94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176,0</w:t>
            </w:r>
          </w:p>
        </w:tc>
      </w:tr>
    </w:tbl>
    <w:p>
      <w:pPr>
        <w:spacing w:before="0" w:after="0"/>
      </w:pPr>
    </w:p>
    <w:p>
      <w:r>
        <w:t xml:space="preserve">U polugodišnjem izvještaju za 2026. godinu bile su dvije sjednice upravnog vijeća što je utjecalo na povećanje troškova u odnosu na isto razdoblje od prethodne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poslovanja - preneseni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5.474,29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6133,0</w:t>
            </w:r>
          </w:p>
        </w:tc>
      </w:tr>
    </w:tbl>
    <w:p>
      <w:pPr>
        <w:spacing w:before="0" w:after="0"/>
      </w:pPr>
    </w:p>
    <w:p>
      <w:r>
        <w:t xml:space="preserve">Prenesni manjak prihoda poslovanja iz 2025. godine biti će pokriven u 2026. godini 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Javna ustanova Razvojna agencija BBŽ u polugodišnjem izvještaju za 2026. godinu nema dosjelih obaveza na kraju izvještajnog razdoblja.</w:t>
      </w:r>
    </w:p>
    <w:p>
      <w:r>
        <w:t xml:space="preserve">Obaveze koje su na dan 30.06.2026. odnose se na plaće od lipnja i račune za matrijalne rashode čija je valuta u sljedećem izvještajnom rashodu.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Javna ustanova Raazvojna agencija BBŽ u polugodišnjem financijskom razdoblju za 2026. godinu iz EU Fonda za koheziju , zaprimljena su sredstva za financiranje plaća, putnih troškova i stručne edukacije strogo namjenski.</w:t>
      </w:r>
    </w:p>
    <w:p>
      <w:r>
        <w:t xml:space="preserve">Evidentirani su prihodi na kontu 638110 u iznosu 20.980,54 EUR, kao i rashodi za plaće u ukupnom iznosu 20.980,54 EUR.</w:t>
      </w:r>
    </w:p>
    <w:p>
      <w:r>
        <w:t xml:space="preserve">Na kontu 27521 iskazani su predujmovi u iznosu 66.634,36 EUR za troškoveće plaće u narednom finacijskom razdoblju.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75279d82cc4910" /></Relationships>
</file>